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6D16A" w14:textId="7C1CF02B" w:rsidR="003D16A1" w:rsidRPr="006E6B7A" w:rsidRDefault="00B677C7" w:rsidP="006E6B7A">
      <w:pPr>
        <w:jc w:val="center"/>
        <w:rPr>
          <w:rFonts w:ascii="Times New Roman" w:hAnsi="Times New Roman" w:cs="Times New Roman"/>
          <w:b/>
          <w:bCs/>
        </w:rPr>
      </w:pPr>
      <w:r w:rsidRPr="006E6B7A">
        <w:rPr>
          <w:rFonts w:ascii="Times New Roman" w:hAnsi="Times New Roman" w:cs="Times New Roman"/>
          <w:b/>
          <w:bCs/>
        </w:rPr>
        <w:t>Mafia and Outlaw Stories</w:t>
      </w:r>
    </w:p>
    <w:p w14:paraId="7861E2D4" w14:textId="5886BFBF" w:rsidR="00001E14" w:rsidRDefault="00E02A97" w:rsidP="005B6BDF">
      <w:pPr>
        <w:jc w:val="both"/>
        <w:rPr>
          <w:rFonts w:ascii="Times New Roman" w:hAnsi="Times New Roman" w:cs="Times New Roman"/>
        </w:rPr>
      </w:pPr>
      <w:r>
        <w:rPr>
          <w:rFonts w:ascii="Times New Roman" w:hAnsi="Times New Roman" w:cs="Times New Roman"/>
        </w:rPr>
        <w:t xml:space="preserve">This report is about Mafia and Outlaw narratives based on the Italian Life as well as literature in selected readings from Italian writers with fiction and without. Giovanni Verga, Carolina Invernizio, and John Dickie are among the featured renowned writers providing personal and mostly terrifying testimonies concerning their encounter with the Mafia. Therefore, these stories serve as the historically diverse analysis of both criminal &amp; outlaw organizations by various most fundamental figures across the Italian literature showing how the Italians considered and talked about the Mafia and the associated crime across the 1880s to the 1990s. </w:t>
      </w:r>
      <w:r w:rsidR="008F7A30">
        <w:rPr>
          <w:rFonts w:ascii="Times New Roman" w:hAnsi="Times New Roman" w:cs="Times New Roman"/>
        </w:rPr>
        <w:t>With that said, Verga’s “</w:t>
      </w:r>
      <w:r w:rsidR="008F7A30" w:rsidRPr="008F7A30">
        <w:rPr>
          <w:rFonts w:ascii="Times New Roman" w:hAnsi="Times New Roman" w:cs="Times New Roman"/>
          <w:i/>
          <w:iCs/>
        </w:rPr>
        <w:t>The Gold Key</w:t>
      </w:r>
      <w:r w:rsidR="008F7A30">
        <w:rPr>
          <w:rFonts w:ascii="Times New Roman" w:hAnsi="Times New Roman" w:cs="Times New Roman"/>
        </w:rPr>
        <w:t xml:space="preserve">” is a suspenseful short narrative that is mainly thought-provoking. In this short story, despite the fact that Surfareddu- the armed field guard- is never branded to be obviously a mafioso, he is literally encoded as such by Verga’s description about him as a violent agent hired to protect the property of the estate owners, the code through which he lives, as well as other signs. </w:t>
      </w:r>
      <w:r w:rsidR="00001E14">
        <w:rPr>
          <w:rFonts w:ascii="Times New Roman" w:hAnsi="Times New Roman" w:cs="Times New Roman"/>
        </w:rPr>
        <w:t xml:space="preserve">Across the entire plot and character developments, Verga is subtly delineating from the roles he plays, peripherally or directly, in the collusive power relations between the owners of the land, the Catholic Church representatives, and the law agents. Also, Verga raises questions concerning justice both after and before Italy’s Unification in the 1860. </w:t>
      </w:r>
    </w:p>
    <w:p w14:paraId="4476DF99" w14:textId="13F23BAB" w:rsidR="00001E14" w:rsidRDefault="00001E14" w:rsidP="005B6BDF">
      <w:pPr>
        <w:jc w:val="both"/>
        <w:rPr>
          <w:rFonts w:ascii="Times New Roman" w:hAnsi="Times New Roman" w:cs="Times New Roman"/>
        </w:rPr>
      </w:pPr>
      <w:r>
        <w:rPr>
          <w:rFonts w:ascii="Times New Roman" w:hAnsi="Times New Roman" w:cs="Times New Roman"/>
        </w:rPr>
        <w:t xml:space="preserve">On the other hand, “An Episode of Brigandage” by Carolina Invernizio provides various critical contrasting facts, given that the </w:t>
      </w:r>
      <w:r w:rsidR="00F33772">
        <w:rPr>
          <w:rFonts w:ascii="Times New Roman" w:hAnsi="Times New Roman" w:cs="Times New Roman"/>
        </w:rPr>
        <w:t>narrative is developed from a woman’s author perspective from northern Italy. Therefore, the narrative is a story within a story that gives readers a unique perspective of the brigandage as a popular literature theme with profound implications about perceiving the Mafia images across both cultural and social imaginations. B</w:t>
      </w:r>
      <w:r w:rsidR="00F33772">
        <w:rPr>
          <w:rFonts w:ascii="Times New Roman" w:hAnsi="Times New Roman" w:cs="Times New Roman"/>
        </w:rPr>
        <w:t>rigandage</w:t>
      </w:r>
      <w:r w:rsidR="00F33772">
        <w:rPr>
          <w:rFonts w:ascii="Times New Roman" w:hAnsi="Times New Roman" w:cs="Times New Roman"/>
        </w:rPr>
        <w:t xml:space="preserve"> appears to be a name or title applied by the Italian state to what were the predominantly rebellions by peasants against the oppressive poverty conditions levied by the landlords across the southern provinces near Sicily and Naples. </w:t>
      </w:r>
      <w:r w:rsidR="000B401F">
        <w:rPr>
          <w:rFonts w:ascii="Times New Roman" w:hAnsi="Times New Roman" w:cs="Times New Roman"/>
        </w:rPr>
        <w:t>Therefore,</w:t>
      </w:r>
      <w:r w:rsidR="00F33772">
        <w:rPr>
          <w:rFonts w:ascii="Times New Roman" w:hAnsi="Times New Roman" w:cs="Times New Roman"/>
        </w:rPr>
        <w:t xml:space="preserve"> the political characteristics historically distinguished the </w:t>
      </w:r>
      <w:r w:rsidR="00F33772">
        <w:rPr>
          <w:rFonts w:ascii="Times New Roman" w:hAnsi="Times New Roman" w:cs="Times New Roman"/>
        </w:rPr>
        <w:t>brigandage</w:t>
      </w:r>
      <w:r w:rsidR="00F33772">
        <w:rPr>
          <w:rFonts w:ascii="Times New Roman" w:hAnsi="Times New Roman" w:cs="Times New Roman"/>
        </w:rPr>
        <w:t xml:space="preserve"> and this made it different from the Mafia. In the </w:t>
      </w:r>
      <w:r w:rsidR="000B401F">
        <w:rPr>
          <w:rFonts w:ascii="Times New Roman" w:hAnsi="Times New Roman" w:cs="Times New Roman"/>
        </w:rPr>
        <w:t xml:space="preserve">cultural production sphere, however, for its own service the Mafia enlists the brigands’ legendary aspects as rebels that defend the weak against an unjust and cruel society. </w:t>
      </w:r>
      <w:r w:rsidR="00F33772">
        <w:rPr>
          <w:rFonts w:ascii="Times New Roman" w:hAnsi="Times New Roman" w:cs="Times New Roman"/>
        </w:rPr>
        <w:t xml:space="preserve"> </w:t>
      </w:r>
    </w:p>
    <w:p w14:paraId="4EE7DE2B" w14:textId="7A5D1A95" w:rsidR="000B401F" w:rsidRPr="00B677C7" w:rsidRDefault="008949AA" w:rsidP="005B6BDF">
      <w:pPr>
        <w:jc w:val="both"/>
        <w:rPr>
          <w:rFonts w:ascii="Times New Roman" w:hAnsi="Times New Roman" w:cs="Times New Roman"/>
        </w:rPr>
      </w:pPr>
      <w:r>
        <w:rPr>
          <w:rFonts w:ascii="Times New Roman" w:hAnsi="Times New Roman" w:cs="Times New Roman"/>
        </w:rPr>
        <w:t xml:space="preserve">However, Cosa Nostra remains to be a fascinating as well as a violent and darkly comic account reading like fiction and taking the readers deeper into the internal sanctum of such a secret community whereby few have dared treading into. In such a gripping history of the Sicilian Mafia, John Dickie employs startling new research in revealing the inner operations of such a secret society as related with a murderous profile. Dickie describes how the mafia started, how they respond to both challenges and threats, and introduces the readers into the real-life conducts that had inspired the American imagination for generations and makes the Mafia to be an international as well as a larger organization compared to the cultural life phenomenon.  </w:t>
      </w:r>
    </w:p>
    <w:sectPr w:rsidR="000B401F" w:rsidRPr="00B67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7C7"/>
    <w:rsid w:val="00001E14"/>
    <w:rsid w:val="000B401F"/>
    <w:rsid w:val="003D16A1"/>
    <w:rsid w:val="005B6BDF"/>
    <w:rsid w:val="006513AF"/>
    <w:rsid w:val="006E6B7A"/>
    <w:rsid w:val="008949AA"/>
    <w:rsid w:val="008F7A30"/>
    <w:rsid w:val="00B677C7"/>
    <w:rsid w:val="00D77CE0"/>
    <w:rsid w:val="00E02A97"/>
    <w:rsid w:val="00F3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A902B"/>
  <w15:chartTrackingRefBased/>
  <w15:docId w15:val="{0817EAF3-E14E-4A91-9082-E48BCFBAA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2020-05-13T22:55:00Z</dcterms:created>
  <dcterms:modified xsi:type="dcterms:W3CDTF">2020-05-13T23:57:00Z</dcterms:modified>
</cp:coreProperties>
</file>